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江苏沃得集团用工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江苏沃得集团</w:t>
      </w:r>
    </w:p>
    <w:p w14:paraId="4F119F51">
      <w:pPr>
        <w:adjustRightInd w:val="0"/>
        <w:snapToGrid w:val="0"/>
        <w:spacing w:line="300" w:lineRule="auto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江苏沃得集团坐落于苏南名城－镇江，连续多年位居中国民营企业500强，是拥有八家子公司和一家上市公司的大型集团公司，专注于农业机械、锻压机械、工程机械、园林机械及汽车零部件等领域。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目前沃得集团有员工20000余人，业务覆盖全球100多个国家和地区。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现因扩大生产规模，工厂全年满负荷生产，需招收批量生产员工。</w:t>
      </w:r>
    </w:p>
    <w:p w14:paraId="467299F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民营企业</w:t>
      </w:r>
    </w:p>
    <w:p w14:paraId="49361D5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制造业</w:t>
      </w:r>
    </w:p>
    <w:p w14:paraId="7C8D48F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Theme="minorEastAsia" w:hAnsiTheme="minorEastAsia" w:cs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钱经理</w:t>
      </w:r>
    </w:p>
    <w:p w14:paraId="11EC26A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eastAsia="宋体" w:asciiTheme="minorEastAsia" w:hAnsiTheme="minorEastAsia" w:cstheme="minorEastAsia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15252931081</w:t>
      </w:r>
      <w:r>
        <w:rPr>
          <w:rFonts w:hint="eastAsia" w:asciiTheme="minorEastAsia" w:hAnsiTheme="minorEastAsia" w:cstheme="minorEastAsia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cstheme="minorEastAsia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13861388322　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宋体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技术工种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：焊工、油漆工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200名  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普工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300名</w:t>
      </w:r>
    </w:p>
    <w:p w14:paraId="2BA36CF1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theme="minorEastAsia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岗位条件：</w:t>
      </w: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男女不限，男18-50周岁，女18-45周岁（熟练工可放宽）。</w:t>
      </w:r>
    </w:p>
    <w:p w14:paraId="4E04D278">
      <w:pPr>
        <w:widowControl/>
        <w:adjustRightInd w:val="0"/>
        <w:snapToGrid w:val="0"/>
        <w:spacing w:line="300" w:lineRule="auto"/>
        <w:jc w:val="left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Theme="minorEastAsia" w:hAnsiTheme="minorEastAsia" w:cstheme="minorEastAsia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身体健康，无明显缺陷，能吃苦耐劳，有责任心。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5F0F5F35">
      <w:pPr>
        <w:numPr>
          <w:ilvl w:val="0"/>
          <w:numId w:val="1"/>
        </w:numPr>
        <w:snapToGrid w:val="0"/>
        <w:spacing w:line="300" w:lineRule="auto"/>
        <w:ind w:firstLine="560" w:firstLineChars="200"/>
        <w:jc w:val="left"/>
        <w:rPr>
          <w:rFonts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计件工资，多劳多得，加班时间自由选择。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除计件工资外，每月另外补贴1000-3000元。全年有活干，常年拥有稳定收入。</w:t>
      </w:r>
    </w:p>
    <w:p w14:paraId="0A7A656E">
      <w:pPr>
        <w:numPr>
          <w:ilvl w:val="0"/>
          <w:numId w:val="1"/>
        </w:numPr>
        <w:snapToGrid w:val="0"/>
        <w:spacing w:line="300" w:lineRule="auto"/>
        <w:ind w:firstLine="560" w:firstLineChars="200"/>
        <w:jc w:val="left"/>
        <w:rPr>
          <w:rFonts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住宿免费，双职工可申请夫妻宿舍。新员工前三个月免费就餐。</w:t>
      </w:r>
    </w:p>
    <w:p w14:paraId="4AF2FC51">
      <w:pPr>
        <w:numPr>
          <w:ilvl w:val="0"/>
          <w:numId w:val="1"/>
        </w:numPr>
        <w:snapToGrid w:val="0"/>
        <w:spacing w:line="300" w:lineRule="auto"/>
        <w:ind w:firstLine="560" w:firstLineChars="200"/>
        <w:jc w:val="left"/>
        <w:rPr>
          <w:rFonts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公司另外购买人身意外险，提供全面保障。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</w:p>
    <w:p w14:paraId="1DE54761">
      <w:pPr>
        <w:adjustRightInd w:val="0"/>
        <w:snapToGrid w:val="0"/>
        <w:spacing w:line="300" w:lineRule="auto"/>
        <w:jc w:val="left"/>
        <w:rPr>
          <w:rFonts w:asciiTheme="minorEastAsia" w:hAnsiTheme="minorEastAsia" w:cs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</w:t>
      </w:r>
      <w:r>
        <w:rPr>
          <w:rFonts w:hint="eastAsia" w:asciiTheme="minorEastAsia" w:hAnsiTheme="minorEastAsia" w:cs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江苏省丹阳市埤城工业园沃得大道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  <w:r>
        <w:rPr>
          <w:rFonts w:hint="eastAsia" w:ascii="仿宋" w:hAnsi="仿宋" w:eastAsia="仿宋" w:cs="仿宋"/>
          <w:color w:val="FF0000"/>
          <w:sz w:val="24"/>
          <w:szCs w:val="24"/>
        </w:rPr>
        <w:t>（请严格按照以上格式填写）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EF7255"/>
    <w:multiLevelType w:val="singleLevel"/>
    <w:tmpl w:val="9CEF72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4D623BD"/>
    <w:rsid w:val="26E848A3"/>
    <w:rsid w:val="320F470F"/>
    <w:rsid w:val="338C0DA0"/>
    <w:rsid w:val="419B0120"/>
    <w:rsid w:val="434D53A5"/>
    <w:rsid w:val="4415797F"/>
    <w:rsid w:val="4B972761"/>
    <w:rsid w:val="4E4D26C8"/>
    <w:rsid w:val="4F421746"/>
    <w:rsid w:val="537C75C9"/>
    <w:rsid w:val="548250F0"/>
    <w:rsid w:val="55C83F55"/>
    <w:rsid w:val="58DB6CD4"/>
    <w:rsid w:val="5D2274CA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421</Words>
  <Characters>469</Characters>
  <Lines>0</Lines>
  <Paragraphs>0</Paragraphs>
  <TotalTime>0</TotalTime>
  <ScaleCrop>false</ScaleCrop>
  <LinksUpToDate>false</LinksUpToDate>
  <CharactersWithSpaces>561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2026-01-26T07:24:19Z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